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0EB95E" w14:textId="77777777" w:rsidR="000B3A6D" w:rsidRPr="00B550A1" w:rsidRDefault="000B3A6D" w:rsidP="000B3A6D">
      <w:pPr>
        <w:ind w:firstLine="567"/>
        <w:jc w:val="center"/>
        <w:rPr>
          <w:b/>
          <w:i/>
          <w:sz w:val="28"/>
          <w:szCs w:val="28"/>
          <w:lang w:val="uk-UA"/>
        </w:rPr>
      </w:pPr>
      <w:r w:rsidRPr="00B550A1">
        <w:rPr>
          <w:b/>
          <w:i/>
          <w:sz w:val="28"/>
          <w:szCs w:val="28"/>
          <w:lang w:val="uk-UA"/>
        </w:rPr>
        <w:t>ТОВАРИСТВО З ОБМЕЖЕНОЮ ВІДПОВІДАЛЬНІСТЮ</w:t>
      </w:r>
    </w:p>
    <w:p w14:paraId="37E9FCAD" w14:textId="77777777" w:rsidR="000B3A6D" w:rsidRDefault="000B3A6D" w:rsidP="000B3A6D">
      <w:pPr>
        <w:ind w:firstLine="567"/>
        <w:jc w:val="center"/>
        <w:rPr>
          <w:b/>
          <w:i/>
          <w:sz w:val="28"/>
          <w:szCs w:val="28"/>
          <w:lang w:val="uk-UA"/>
        </w:rPr>
      </w:pPr>
      <w:r w:rsidRPr="00B550A1">
        <w:rPr>
          <w:b/>
          <w:i/>
          <w:sz w:val="28"/>
          <w:szCs w:val="28"/>
          <w:lang w:val="uk-UA"/>
        </w:rPr>
        <w:t>«СГ - ПРОЕКТБУД»</w:t>
      </w:r>
    </w:p>
    <w:p w14:paraId="63C2D757" w14:textId="4D7C5AF2" w:rsidR="000B3A6D" w:rsidRPr="00B550A1" w:rsidRDefault="000B3A6D" w:rsidP="000B3A6D">
      <w:pPr>
        <w:ind w:firstLine="567"/>
        <w:rPr>
          <w:b/>
          <w:sz w:val="28"/>
          <w:szCs w:val="28"/>
          <w:lang w:val="uk-UA"/>
        </w:rPr>
      </w:pPr>
      <w:r>
        <w:rPr>
          <w:color w:val="000000"/>
          <w:lang w:val="uk-UA"/>
        </w:rPr>
        <w:t xml:space="preserve">м.Чернігів, вул. </w:t>
      </w:r>
      <w:r>
        <w:rPr>
          <w:color w:val="000000"/>
        </w:rPr>
        <w:t>Самострова, 22/124</w:t>
      </w:r>
      <w:r>
        <w:rPr>
          <w:color w:val="000000"/>
          <w:lang w:val="uk-UA"/>
        </w:rPr>
        <w:t xml:space="preserve">, код </w:t>
      </w:r>
      <w:r>
        <w:rPr>
          <w:sz w:val="20"/>
          <w:szCs w:val="20"/>
        </w:rPr>
        <w:t>ЄДРПОУ</w:t>
      </w:r>
      <w:r>
        <w:rPr>
          <w:color w:val="000000"/>
          <w:lang w:val="uk-UA"/>
        </w:rPr>
        <w:t xml:space="preserve"> 40736627, </w:t>
      </w:r>
      <w:proofErr w:type="spellStart"/>
      <w:r>
        <w:rPr>
          <w:color w:val="000000"/>
          <w:lang w:val="uk-UA"/>
        </w:rPr>
        <w:t>тел</w:t>
      </w:r>
      <w:proofErr w:type="spellEnd"/>
      <w:r>
        <w:rPr>
          <w:color w:val="000000"/>
          <w:lang w:val="uk-UA"/>
        </w:rPr>
        <w:t>. (0</w:t>
      </w:r>
      <w:r w:rsidRPr="000B3A6D">
        <w:rPr>
          <w:color w:val="000000"/>
        </w:rPr>
        <w:t>98</w:t>
      </w:r>
      <w:r>
        <w:rPr>
          <w:color w:val="000000"/>
          <w:lang w:val="uk-UA"/>
        </w:rPr>
        <w:t>)</w:t>
      </w:r>
      <w:r w:rsidRPr="000B3A6D">
        <w:rPr>
          <w:color w:val="000000"/>
        </w:rPr>
        <w:t>8317368</w:t>
      </w:r>
    </w:p>
    <w:p w14:paraId="44CC0F74" w14:textId="77777777" w:rsidR="000B3A6D" w:rsidRDefault="000B3A6D" w:rsidP="000B3A6D">
      <w:pPr>
        <w:rPr>
          <w:b/>
          <w:lang w:val="uk-UA"/>
        </w:rPr>
      </w:pPr>
    </w:p>
    <w:p w14:paraId="6379AFBA" w14:textId="77777777" w:rsidR="000B3A6D" w:rsidRDefault="000B3A6D" w:rsidP="000B3A6D">
      <w:pPr>
        <w:rPr>
          <w:b/>
          <w:lang w:val="uk-UA"/>
        </w:rPr>
      </w:pPr>
      <w:r>
        <w:rPr>
          <w:b/>
          <w:lang w:val="uk-UA"/>
        </w:rPr>
        <w:t xml:space="preserve">__________№__________     </w:t>
      </w:r>
    </w:p>
    <w:p w14:paraId="4E576390" w14:textId="77777777" w:rsidR="000B3A6D" w:rsidRDefault="000B3A6D" w:rsidP="000B3A6D">
      <w:pPr>
        <w:rPr>
          <w:b/>
          <w:lang w:val="uk-UA"/>
        </w:rPr>
      </w:pPr>
      <w:r>
        <w:rPr>
          <w:b/>
          <w:lang w:val="uk-UA"/>
        </w:rPr>
        <w:t xml:space="preserve">                                                </w:t>
      </w:r>
    </w:p>
    <w:p w14:paraId="099361DC" w14:textId="77777777" w:rsidR="000B3A6D" w:rsidRPr="00C76C79" w:rsidRDefault="000B3A6D" w:rsidP="000B3A6D">
      <w:pPr>
        <w:rPr>
          <w:b/>
          <w:lang w:val="uk-UA"/>
        </w:rPr>
      </w:pPr>
      <w:r>
        <w:rPr>
          <w:b/>
          <w:lang w:val="uk-UA"/>
        </w:rPr>
        <w:t xml:space="preserve">на №_________від ______                                                        </w:t>
      </w:r>
      <w:r w:rsidRPr="00C76C79">
        <w:rPr>
          <w:b/>
          <w:lang w:val="uk-UA"/>
        </w:rPr>
        <w:t>Директору ТОВ «</w:t>
      </w:r>
      <w:proofErr w:type="spellStart"/>
      <w:r w:rsidRPr="00C76C79">
        <w:rPr>
          <w:b/>
          <w:lang w:val="uk-UA"/>
        </w:rPr>
        <w:t>Сіверексперт</w:t>
      </w:r>
      <w:proofErr w:type="spellEnd"/>
      <w:r w:rsidRPr="00C76C79">
        <w:rPr>
          <w:b/>
          <w:lang w:val="uk-UA"/>
        </w:rPr>
        <w:t>»</w:t>
      </w:r>
    </w:p>
    <w:p w14:paraId="761DE087" w14:textId="77777777" w:rsidR="000B3A6D" w:rsidRPr="00C76C79" w:rsidRDefault="000B3A6D" w:rsidP="000B3A6D">
      <w:pPr>
        <w:jc w:val="right"/>
        <w:rPr>
          <w:b/>
          <w:lang w:val="uk-UA"/>
        </w:rPr>
      </w:pPr>
      <w:proofErr w:type="spellStart"/>
      <w:r w:rsidRPr="00C76C79">
        <w:rPr>
          <w:b/>
          <w:lang w:val="uk-UA"/>
        </w:rPr>
        <w:t>Маляренко</w:t>
      </w:r>
      <w:proofErr w:type="spellEnd"/>
      <w:r w:rsidRPr="00C76C79">
        <w:rPr>
          <w:b/>
          <w:lang w:val="uk-UA"/>
        </w:rPr>
        <w:t xml:space="preserve"> О. І.</w:t>
      </w:r>
    </w:p>
    <w:p w14:paraId="733B904E" w14:textId="77777777" w:rsidR="000B3A6D" w:rsidRDefault="000B3A6D" w:rsidP="000B3A6D">
      <w:pPr>
        <w:jc w:val="center"/>
        <w:rPr>
          <w:b/>
          <w:sz w:val="28"/>
          <w:szCs w:val="28"/>
          <w:lang w:val="uk-UA"/>
        </w:rPr>
      </w:pPr>
    </w:p>
    <w:p w14:paraId="4F1BE484" w14:textId="77777777" w:rsidR="000B3A6D" w:rsidRPr="00B550A1" w:rsidRDefault="000B3A6D" w:rsidP="000B3A6D">
      <w:pPr>
        <w:jc w:val="center"/>
        <w:rPr>
          <w:b/>
          <w:sz w:val="28"/>
          <w:szCs w:val="28"/>
          <w:lang w:val="uk-UA"/>
        </w:rPr>
      </w:pPr>
      <w:r w:rsidRPr="00B550A1">
        <w:rPr>
          <w:b/>
          <w:sz w:val="28"/>
          <w:szCs w:val="28"/>
          <w:lang w:val="uk-UA"/>
        </w:rPr>
        <w:t xml:space="preserve">Відповіді </w:t>
      </w:r>
    </w:p>
    <w:p w14:paraId="0D296FCF" w14:textId="4001F044" w:rsidR="000B3A6D" w:rsidRDefault="000B3A6D" w:rsidP="000B3A6D">
      <w:pPr>
        <w:ind w:firstLine="567"/>
        <w:jc w:val="center"/>
        <w:rPr>
          <w:lang w:val="uk-UA" w:eastAsia="ru-RU"/>
        </w:rPr>
      </w:pPr>
      <w:r w:rsidRPr="00C76C79">
        <w:rPr>
          <w:b/>
          <w:lang w:val="uk-UA"/>
        </w:rPr>
        <w:t>на зауваження</w:t>
      </w:r>
      <w:r>
        <w:rPr>
          <w:b/>
          <w:lang w:val="uk-UA"/>
        </w:rPr>
        <w:t xml:space="preserve"> </w:t>
      </w:r>
      <w:r w:rsidRPr="00C76C79">
        <w:rPr>
          <w:b/>
          <w:lang w:val="uk-UA"/>
        </w:rPr>
        <w:t xml:space="preserve">до </w:t>
      </w:r>
      <w:r>
        <w:rPr>
          <w:b/>
          <w:lang w:val="uk-UA"/>
        </w:rPr>
        <w:t xml:space="preserve"> </w:t>
      </w:r>
      <w:r>
        <w:rPr>
          <w:lang w:val="uk-UA"/>
        </w:rPr>
        <w:t>експертної оцінки №02/299/23</w:t>
      </w:r>
    </w:p>
    <w:p w14:paraId="09B317E4" w14:textId="77777777" w:rsidR="000B3A6D" w:rsidRDefault="000B3A6D" w:rsidP="000B3A6D">
      <w:pPr>
        <w:ind w:firstLine="567"/>
        <w:jc w:val="center"/>
        <w:rPr>
          <w:lang w:val="uk-UA"/>
        </w:rPr>
      </w:pPr>
      <w:r>
        <w:rPr>
          <w:lang w:val="uk-UA"/>
        </w:rPr>
        <w:t>щодо розгляду кошторисної документації по об’єкту:</w:t>
      </w:r>
    </w:p>
    <w:p w14:paraId="14F9F190" w14:textId="19135EC9" w:rsidR="000B3A6D" w:rsidRPr="00D3529D" w:rsidRDefault="000B3A6D" w:rsidP="000B3A6D">
      <w:pPr>
        <w:ind w:firstLine="567"/>
        <w:jc w:val="center"/>
        <w:rPr>
          <w:b/>
          <w:u w:val="single"/>
          <w:lang w:val="uk-UA"/>
        </w:rPr>
      </w:pPr>
      <w:r>
        <w:rPr>
          <w:b/>
          <w:bCs/>
          <w:spacing w:val="-3"/>
          <w:u w:val="single"/>
          <w:lang w:val="uk-UA"/>
        </w:rPr>
        <w:t xml:space="preserve">"Капітальний ремонт будівлі </w:t>
      </w:r>
      <w:proofErr w:type="spellStart"/>
      <w:r>
        <w:rPr>
          <w:b/>
          <w:bCs/>
          <w:spacing w:val="-3"/>
          <w:u w:val="single"/>
          <w:lang w:val="uk-UA"/>
        </w:rPr>
        <w:t>Кобижчанського</w:t>
      </w:r>
      <w:proofErr w:type="spellEnd"/>
      <w:r>
        <w:rPr>
          <w:b/>
          <w:bCs/>
          <w:spacing w:val="-3"/>
          <w:u w:val="single"/>
          <w:lang w:val="uk-UA"/>
        </w:rPr>
        <w:t xml:space="preserve"> ЗДО "Лісова казка" з застосуванням </w:t>
      </w:r>
      <w:proofErr w:type="spellStart"/>
      <w:r>
        <w:rPr>
          <w:b/>
          <w:bCs/>
          <w:spacing w:val="-3"/>
          <w:u w:val="single"/>
          <w:lang w:val="uk-UA"/>
        </w:rPr>
        <w:t>теплореноваційних</w:t>
      </w:r>
      <w:proofErr w:type="spellEnd"/>
      <w:r>
        <w:rPr>
          <w:b/>
          <w:bCs/>
          <w:spacing w:val="-3"/>
          <w:u w:val="single"/>
          <w:lang w:val="uk-UA"/>
        </w:rPr>
        <w:t xml:space="preserve"> заходів по вул. Кашталянівка,158 в с. </w:t>
      </w:r>
      <w:proofErr w:type="spellStart"/>
      <w:r>
        <w:rPr>
          <w:b/>
          <w:bCs/>
          <w:spacing w:val="-3"/>
          <w:u w:val="single"/>
          <w:lang w:val="uk-UA"/>
        </w:rPr>
        <w:t>Кобижча</w:t>
      </w:r>
      <w:proofErr w:type="spellEnd"/>
      <w:r>
        <w:rPr>
          <w:b/>
          <w:bCs/>
          <w:spacing w:val="-3"/>
          <w:u w:val="single"/>
          <w:lang w:val="uk-UA"/>
        </w:rPr>
        <w:t xml:space="preserve"> </w:t>
      </w:r>
      <w:proofErr w:type="spellStart"/>
      <w:r>
        <w:rPr>
          <w:b/>
          <w:bCs/>
          <w:spacing w:val="-3"/>
          <w:u w:val="single"/>
          <w:lang w:val="uk-UA"/>
        </w:rPr>
        <w:t>Боборовицької</w:t>
      </w:r>
      <w:proofErr w:type="spellEnd"/>
      <w:r>
        <w:rPr>
          <w:b/>
          <w:bCs/>
          <w:spacing w:val="-3"/>
          <w:u w:val="single"/>
          <w:lang w:val="uk-UA"/>
        </w:rPr>
        <w:t xml:space="preserve"> територіальної громади Чернігівської області. 1 черга - капітальний ремонт шатрового даху, 2 черга - ремонт частини приміщень будівлі, утеплення зовнішніх стін, заміна вікон та дверей, улаштування систем протипожежного захисту, вогнезахисне оброблення дерев'яних конструкцій, улаштування систем зовнішнього блискавкозахисту будівлі". Коригування 3.</w:t>
      </w:r>
    </w:p>
    <w:tbl>
      <w:tblPr>
        <w:tblStyle w:val="a3"/>
        <w:tblW w:w="10356" w:type="dxa"/>
        <w:tblLook w:val="01E0" w:firstRow="1" w:lastRow="1" w:firstColumn="1" w:lastColumn="1" w:noHBand="0" w:noVBand="0"/>
      </w:tblPr>
      <w:tblGrid>
        <w:gridCol w:w="808"/>
        <w:gridCol w:w="4574"/>
        <w:gridCol w:w="3179"/>
        <w:gridCol w:w="1785"/>
        <w:gridCol w:w="10"/>
      </w:tblGrid>
      <w:tr w:rsidR="000B3A6D" w:rsidRPr="001647E0" w14:paraId="4BCAB40D" w14:textId="77777777" w:rsidTr="000B3A6D">
        <w:trPr>
          <w:gridAfter w:val="1"/>
          <w:wAfter w:w="10" w:type="dxa"/>
        </w:trPr>
        <w:tc>
          <w:tcPr>
            <w:tcW w:w="808" w:type="dxa"/>
          </w:tcPr>
          <w:p w14:paraId="53B4E51F" w14:textId="77777777" w:rsidR="000B3A6D" w:rsidRPr="001647E0" w:rsidRDefault="000B3A6D" w:rsidP="007E40FE">
            <w:pPr>
              <w:jc w:val="center"/>
              <w:rPr>
                <w:bCs/>
                <w:spacing w:val="-3"/>
                <w:sz w:val="22"/>
                <w:szCs w:val="22"/>
                <w:lang w:val="uk-UA"/>
              </w:rPr>
            </w:pPr>
            <w:r w:rsidRPr="001647E0">
              <w:rPr>
                <w:bCs/>
                <w:spacing w:val="-3"/>
                <w:sz w:val="22"/>
                <w:szCs w:val="22"/>
                <w:lang w:val="uk-UA"/>
              </w:rPr>
              <w:t>№ п/п</w:t>
            </w:r>
          </w:p>
        </w:tc>
        <w:tc>
          <w:tcPr>
            <w:tcW w:w="4574" w:type="dxa"/>
          </w:tcPr>
          <w:p w14:paraId="5DC6BEDC" w14:textId="77777777" w:rsidR="000B3A6D" w:rsidRPr="001647E0" w:rsidRDefault="000B3A6D" w:rsidP="007E40FE">
            <w:pPr>
              <w:jc w:val="center"/>
              <w:rPr>
                <w:bCs/>
                <w:spacing w:val="-3"/>
                <w:sz w:val="22"/>
                <w:szCs w:val="22"/>
                <w:lang w:val="uk-UA"/>
              </w:rPr>
            </w:pPr>
            <w:r w:rsidRPr="001647E0">
              <w:rPr>
                <w:bCs/>
                <w:spacing w:val="-3"/>
                <w:sz w:val="22"/>
                <w:szCs w:val="22"/>
                <w:lang w:val="uk-UA"/>
              </w:rPr>
              <w:t>Зауваження експертизи</w:t>
            </w:r>
          </w:p>
        </w:tc>
        <w:tc>
          <w:tcPr>
            <w:tcW w:w="3179" w:type="dxa"/>
          </w:tcPr>
          <w:p w14:paraId="2C94EDA4" w14:textId="77777777" w:rsidR="000B3A6D" w:rsidRPr="001647E0" w:rsidRDefault="000B3A6D" w:rsidP="007E40FE">
            <w:pPr>
              <w:jc w:val="center"/>
              <w:rPr>
                <w:bCs/>
                <w:spacing w:val="-3"/>
                <w:sz w:val="22"/>
                <w:szCs w:val="22"/>
                <w:lang w:val="uk-UA"/>
              </w:rPr>
            </w:pPr>
            <w:r w:rsidRPr="001647E0">
              <w:rPr>
                <w:bCs/>
                <w:spacing w:val="-3"/>
                <w:sz w:val="22"/>
                <w:szCs w:val="22"/>
                <w:lang w:val="uk-UA"/>
              </w:rPr>
              <w:t>Відповіді</w:t>
            </w:r>
          </w:p>
        </w:tc>
        <w:tc>
          <w:tcPr>
            <w:tcW w:w="1785" w:type="dxa"/>
          </w:tcPr>
          <w:p w14:paraId="686D7FBF" w14:textId="77777777" w:rsidR="000B3A6D" w:rsidRPr="001647E0" w:rsidRDefault="000B3A6D" w:rsidP="007E40FE">
            <w:pPr>
              <w:jc w:val="center"/>
              <w:rPr>
                <w:bCs/>
                <w:spacing w:val="-3"/>
                <w:sz w:val="22"/>
                <w:szCs w:val="22"/>
                <w:lang w:val="uk-UA"/>
              </w:rPr>
            </w:pPr>
            <w:r w:rsidRPr="001647E0">
              <w:rPr>
                <w:bCs/>
                <w:spacing w:val="-3"/>
                <w:sz w:val="22"/>
                <w:szCs w:val="22"/>
                <w:lang w:val="uk-UA"/>
              </w:rPr>
              <w:t>Відгук експерта</w:t>
            </w:r>
          </w:p>
        </w:tc>
      </w:tr>
      <w:tr w:rsidR="000B3A6D" w:rsidRPr="00471983" w14:paraId="53DACBEB" w14:textId="77777777" w:rsidTr="000B3A6D">
        <w:tc>
          <w:tcPr>
            <w:tcW w:w="10356" w:type="dxa"/>
            <w:gridSpan w:val="5"/>
          </w:tcPr>
          <w:p w14:paraId="25D768C3" w14:textId="77777777" w:rsidR="000B3A6D" w:rsidRPr="00471983" w:rsidRDefault="000B3A6D" w:rsidP="007E40FE">
            <w:pPr>
              <w:jc w:val="center"/>
              <w:rPr>
                <w:b/>
                <w:bCs/>
                <w:spacing w:val="-3"/>
                <w:sz w:val="20"/>
                <w:szCs w:val="20"/>
                <w:u w:val="single"/>
                <w:lang w:val="uk-UA"/>
              </w:rPr>
            </w:pPr>
            <w:r>
              <w:rPr>
                <w:lang w:val="uk-UA"/>
              </w:rPr>
              <w:t>І черга</w:t>
            </w:r>
          </w:p>
        </w:tc>
      </w:tr>
      <w:tr w:rsidR="000B3A6D" w:rsidRPr="00471983" w14:paraId="71BF3907" w14:textId="77777777" w:rsidTr="000B3A6D">
        <w:tc>
          <w:tcPr>
            <w:tcW w:w="10356" w:type="dxa"/>
            <w:gridSpan w:val="5"/>
          </w:tcPr>
          <w:p w14:paraId="0BCDD05D" w14:textId="696165EA" w:rsidR="000B3A6D" w:rsidRPr="00353EF7" w:rsidRDefault="000B3A6D" w:rsidP="007E40FE">
            <w:pPr>
              <w:jc w:val="center"/>
              <w:rPr>
                <w:b/>
                <w:bCs/>
                <w:spacing w:val="-3"/>
                <w:u w:val="single"/>
                <w:lang w:val="uk-UA"/>
              </w:rPr>
            </w:pPr>
            <w:r>
              <w:rPr>
                <w:u w:val="single"/>
                <w:lang w:val="uk-UA"/>
              </w:rPr>
              <w:t xml:space="preserve">1.    </w:t>
            </w:r>
            <w:r w:rsidRPr="00717EC5">
              <w:rPr>
                <w:u w:val="single"/>
                <w:lang w:val="uk-UA"/>
              </w:rPr>
              <w:t xml:space="preserve">По </w:t>
            </w:r>
            <w:r>
              <w:rPr>
                <w:u w:val="single"/>
                <w:lang w:val="uk-UA"/>
              </w:rPr>
              <w:t>зведеному кошторисному розрахунку:</w:t>
            </w:r>
          </w:p>
        </w:tc>
      </w:tr>
      <w:tr w:rsidR="000B3A6D" w:rsidRPr="00471983" w14:paraId="399C0E08" w14:textId="77777777" w:rsidTr="000B3A6D">
        <w:trPr>
          <w:gridAfter w:val="1"/>
          <w:wAfter w:w="10" w:type="dxa"/>
        </w:trPr>
        <w:tc>
          <w:tcPr>
            <w:tcW w:w="808" w:type="dxa"/>
          </w:tcPr>
          <w:p w14:paraId="4FFBB90E" w14:textId="65B5708F" w:rsidR="000B3A6D" w:rsidRPr="00353EF7" w:rsidRDefault="000B3A6D" w:rsidP="007E40FE">
            <w:pPr>
              <w:rPr>
                <w:bCs/>
                <w:spacing w:val="-3"/>
                <w:lang w:val="uk-UA"/>
              </w:rPr>
            </w:pPr>
            <w:r>
              <w:rPr>
                <w:bCs/>
                <w:spacing w:val="-3"/>
                <w:lang w:val="uk-UA"/>
              </w:rPr>
              <w:t>1</w:t>
            </w:r>
            <w:r w:rsidRPr="00353EF7">
              <w:rPr>
                <w:bCs/>
                <w:spacing w:val="-3"/>
                <w:lang w:val="uk-UA"/>
              </w:rPr>
              <w:t>.1</w:t>
            </w:r>
          </w:p>
        </w:tc>
        <w:tc>
          <w:tcPr>
            <w:tcW w:w="4574" w:type="dxa"/>
          </w:tcPr>
          <w:p w14:paraId="06F71D24" w14:textId="70997CBD" w:rsidR="000B3A6D" w:rsidRDefault="000B3A6D" w:rsidP="000B3A6D">
            <w:pPr>
              <w:suppressAutoHyphens w:val="0"/>
              <w:jc w:val="both"/>
              <w:rPr>
                <w:lang w:val="uk-UA"/>
              </w:rPr>
            </w:pPr>
            <w:r>
              <w:rPr>
                <w:lang w:val="uk-UA"/>
              </w:rPr>
              <w:t>Вартість експертизи врахувати за договором – 8651 грн</w:t>
            </w:r>
          </w:p>
        </w:tc>
        <w:tc>
          <w:tcPr>
            <w:tcW w:w="3179" w:type="dxa"/>
          </w:tcPr>
          <w:p w14:paraId="51259364" w14:textId="7F260446" w:rsidR="000B3A6D" w:rsidRPr="003F53BD" w:rsidRDefault="003F53BD" w:rsidP="007E40FE">
            <w:pPr>
              <w:jc w:val="both"/>
              <w:rPr>
                <w:rFonts w:ascii="Times New Roman CYR" w:hAnsi="Times New Roman CYR" w:cs="Times New Roman CYR"/>
                <w:lang w:val="uk-UA"/>
              </w:rPr>
            </w:pPr>
            <w:proofErr w:type="spellStart"/>
            <w:r>
              <w:rPr>
                <w:rFonts w:ascii="Times New Roman CYR" w:hAnsi="Times New Roman CYR" w:cs="Times New Roman CYR"/>
                <w:lang w:val="uk-UA"/>
              </w:rPr>
              <w:t>Вра</w:t>
            </w:r>
            <w:proofErr w:type="spellEnd"/>
            <w:r>
              <w:rPr>
                <w:rFonts w:ascii="Times New Roman CYR" w:hAnsi="Times New Roman CYR" w:cs="Times New Roman CYR"/>
                <w:lang w:val="en-US"/>
              </w:rPr>
              <w:t>x</w:t>
            </w:r>
            <w:r>
              <w:rPr>
                <w:rFonts w:ascii="Times New Roman CYR" w:hAnsi="Times New Roman CYR" w:cs="Times New Roman CYR"/>
                <w:lang w:val="uk-UA"/>
              </w:rPr>
              <w:t>овано</w:t>
            </w:r>
          </w:p>
        </w:tc>
        <w:tc>
          <w:tcPr>
            <w:tcW w:w="1785" w:type="dxa"/>
          </w:tcPr>
          <w:p w14:paraId="29944EB4" w14:textId="77777777" w:rsidR="000B3A6D" w:rsidRPr="00471983" w:rsidRDefault="000B3A6D" w:rsidP="007E40FE">
            <w:pPr>
              <w:rPr>
                <w:b/>
                <w:bCs/>
                <w:spacing w:val="-3"/>
                <w:sz w:val="20"/>
                <w:szCs w:val="20"/>
                <w:u w:val="single"/>
                <w:lang w:val="uk-UA"/>
              </w:rPr>
            </w:pPr>
          </w:p>
        </w:tc>
      </w:tr>
      <w:tr w:rsidR="003F53BD" w:rsidRPr="00471983" w14:paraId="394E9597" w14:textId="77777777" w:rsidTr="000B3A6D">
        <w:trPr>
          <w:gridAfter w:val="1"/>
          <w:wAfter w:w="10" w:type="dxa"/>
        </w:trPr>
        <w:tc>
          <w:tcPr>
            <w:tcW w:w="808" w:type="dxa"/>
          </w:tcPr>
          <w:p w14:paraId="32D31D0D" w14:textId="6EE01470" w:rsidR="003F53BD" w:rsidRPr="00353EF7" w:rsidRDefault="003F53BD" w:rsidP="003F53BD">
            <w:pPr>
              <w:rPr>
                <w:bCs/>
                <w:spacing w:val="-3"/>
                <w:lang w:val="uk-UA"/>
              </w:rPr>
            </w:pPr>
            <w:r>
              <w:rPr>
                <w:bCs/>
                <w:spacing w:val="-3"/>
                <w:lang w:val="uk-UA"/>
              </w:rPr>
              <w:t>1</w:t>
            </w:r>
            <w:r w:rsidRPr="00353EF7">
              <w:rPr>
                <w:bCs/>
                <w:spacing w:val="-3"/>
                <w:lang w:val="uk-UA"/>
              </w:rPr>
              <w:t>.2</w:t>
            </w:r>
          </w:p>
        </w:tc>
        <w:tc>
          <w:tcPr>
            <w:tcW w:w="4574" w:type="dxa"/>
          </w:tcPr>
          <w:p w14:paraId="680E54E3" w14:textId="02FC4FEB" w:rsidR="003F53BD" w:rsidRDefault="003F53BD" w:rsidP="003F53BD">
            <w:pPr>
              <w:suppressAutoHyphens w:val="0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Середньомісячна тривалість робочого часу виправити на 173,33 </w:t>
            </w:r>
            <w:proofErr w:type="spellStart"/>
            <w:r>
              <w:rPr>
                <w:lang w:val="uk-UA"/>
              </w:rPr>
              <w:t>люд.год</w:t>
            </w:r>
            <w:proofErr w:type="spellEnd"/>
            <w:r>
              <w:rPr>
                <w:lang w:val="uk-UA"/>
              </w:rPr>
              <w:t xml:space="preserve">. </w:t>
            </w:r>
          </w:p>
        </w:tc>
        <w:tc>
          <w:tcPr>
            <w:tcW w:w="3179" w:type="dxa"/>
          </w:tcPr>
          <w:p w14:paraId="08DB6827" w14:textId="08A5ED98" w:rsidR="003F53BD" w:rsidRPr="00B22D2F" w:rsidRDefault="003F53BD" w:rsidP="003F53BD">
            <w:pPr>
              <w:jc w:val="both"/>
              <w:rPr>
                <w:rFonts w:ascii="Times New Roman CYR" w:hAnsi="Times New Roman CYR" w:cs="Times New Roman CYR"/>
                <w:lang w:val="uk-UA"/>
              </w:rPr>
            </w:pPr>
            <w:proofErr w:type="spellStart"/>
            <w:r>
              <w:rPr>
                <w:rFonts w:ascii="Times New Roman CYR" w:hAnsi="Times New Roman CYR" w:cs="Times New Roman CYR"/>
                <w:lang w:val="uk-UA"/>
              </w:rPr>
              <w:t>Вра</w:t>
            </w:r>
            <w:proofErr w:type="spellEnd"/>
            <w:r>
              <w:rPr>
                <w:rFonts w:ascii="Times New Roman CYR" w:hAnsi="Times New Roman CYR" w:cs="Times New Roman CYR"/>
                <w:lang w:val="en-US"/>
              </w:rPr>
              <w:t>x</w:t>
            </w:r>
            <w:r>
              <w:rPr>
                <w:rFonts w:ascii="Times New Roman CYR" w:hAnsi="Times New Roman CYR" w:cs="Times New Roman CYR"/>
                <w:lang w:val="uk-UA"/>
              </w:rPr>
              <w:t>овано</w:t>
            </w:r>
          </w:p>
        </w:tc>
        <w:tc>
          <w:tcPr>
            <w:tcW w:w="1785" w:type="dxa"/>
          </w:tcPr>
          <w:p w14:paraId="643751EB" w14:textId="77777777" w:rsidR="003F53BD" w:rsidRPr="00471983" w:rsidRDefault="003F53BD" w:rsidP="003F53BD">
            <w:pPr>
              <w:rPr>
                <w:b/>
                <w:bCs/>
                <w:spacing w:val="-3"/>
                <w:sz w:val="20"/>
                <w:szCs w:val="20"/>
                <w:u w:val="single"/>
                <w:lang w:val="uk-UA"/>
              </w:rPr>
            </w:pPr>
          </w:p>
        </w:tc>
      </w:tr>
      <w:tr w:rsidR="003F53BD" w:rsidRPr="00471983" w14:paraId="33B3D459" w14:textId="77777777" w:rsidTr="000B3A6D">
        <w:trPr>
          <w:gridAfter w:val="1"/>
          <w:wAfter w:w="10" w:type="dxa"/>
        </w:trPr>
        <w:tc>
          <w:tcPr>
            <w:tcW w:w="808" w:type="dxa"/>
          </w:tcPr>
          <w:p w14:paraId="7FE0CA2A" w14:textId="43D5D1E0" w:rsidR="003F53BD" w:rsidRPr="00353EF7" w:rsidRDefault="003F53BD" w:rsidP="003F53BD">
            <w:pPr>
              <w:rPr>
                <w:bCs/>
                <w:spacing w:val="-3"/>
                <w:lang w:val="uk-UA"/>
              </w:rPr>
            </w:pPr>
            <w:r>
              <w:rPr>
                <w:bCs/>
                <w:spacing w:val="-3"/>
                <w:lang w:val="uk-UA"/>
              </w:rPr>
              <w:t>1.3</w:t>
            </w:r>
          </w:p>
        </w:tc>
        <w:tc>
          <w:tcPr>
            <w:tcW w:w="4574" w:type="dxa"/>
          </w:tcPr>
          <w:p w14:paraId="6DB8A24B" w14:textId="114B2312" w:rsidR="003F53BD" w:rsidRDefault="003F53BD" w:rsidP="003F53BD">
            <w:pPr>
              <w:suppressAutoHyphens w:val="0"/>
              <w:jc w:val="both"/>
              <w:rPr>
                <w:lang w:val="uk-UA"/>
              </w:rPr>
            </w:pPr>
            <w:r>
              <w:rPr>
                <w:lang w:val="uk-UA"/>
              </w:rPr>
              <w:t>Уточнити прогнозний рівень інфляції на 2024 рік.</w:t>
            </w:r>
          </w:p>
        </w:tc>
        <w:tc>
          <w:tcPr>
            <w:tcW w:w="3179" w:type="dxa"/>
          </w:tcPr>
          <w:p w14:paraId="5F370CF5" w14:textId="575BEF3A" w:rsidR="003F53BD" w:rsidRPr="003F53BD" w:rsidRDefault="003F53BD" w:rsidP="003F53BD">
            <w:pPr>
              <w:rPr>
                <w:rFonts w:ascii="Times New Roman CYR" w:hAnsi="Times New Roman CYR" w:cs="Times New Roman CYR"/>
                <w:lang w:val="uk-UA"/>
              </w:rPr>
            </w:pPr>
            <w:proofErr w:type="spellStart"/>
            <w:r>
              <w:rPr>
                <w:rFonts w:ascii="Times New Roman CYR" w:hAnsi="Times New Roman CYR" w:cs="Times New Roman CYR"/>
                <w:lang w:val="uk-UA"/>
              </w:rPr>
              <w:t>Вра</w:t>
            </w:r>
            <w:proofErr w:type="spellEnd"/>
            <w:r>
              <w:rPr>
                <w:rFonts w:ascii="Times New Roman CYR" w:hAnsi="Times New Roman CYR" w:cs="Times New Roman CYR"/>
                <w:lang w:val="en-US"/>
              </w:rPr>
              <w:t>x</w:t>
            </w:r>
            <w:proofErr w:type="spellStart"/>
            <w:r>
              <w:rPr>
                <w:rFonts w:ascii="Times New Roman CYR" w:hAnsi="Times New Roman CYR" w:cs="Times New Roman CYR"/>
                <w:lang w:val="uk-UA"/>
              </w:rPr>
              <w:t>овано</w:t>
            </w:r>
            <w:proofErr w:type="spellEnd"/>
            <w:r>
              <w:rPr>
                <w:rFonts w:ascii="Times New Roman CYR" w:hAnsi="Times New Roman CYR" w:cs="Times New Roman CYR"/>
                <w:lang w:val="uk-UA"/>
              </w:rPr>
              <w:t xml:space="preserve"> коефіцієнт </w:t>
            </w:r>
            <w:proofErr w:type="spellStart"/>
            <w:r>
              <w:rPr>
                <w:rFonts w:ascii="Times New Roman CYR" w:hAnsi="Times New Roman CYR" w:cs="Times New Roman CYR"/>
                <w:lang w:val="uk-UA"/>
              </w:rPr>
              <w:t>інфаляції</w:t>
            </w:r>
            <w:proofErr w:type="spellEnd"/>
            <w:r>
              <w:rPr>
                <w:rFonts w:ascii="Times New Roman CYR" w:hAnsi="Times New Roman CYR" w:cs="Times New Roman CYR"/>
                <w:lang w:val="uk-UA"/>
              </w:rPr>
              <w:t xml:space="preserve"> 1,</w:t>
            </w:r>
            <w:r>
              <w:rPr>
                <w:lang w:val="uk-UA"/>
              </w:rPr>
              <w:t xml:space="preserve"> </w:t>
            </w:r>
            <w:r>
              <w:rPr>
                <w:lang w:val="uk-UA"/>
              </w:rPr>
              <w:t>0</w:t>
            </w:r>
            <w:r>
              <w:rPr>
                <w:lang w:val="uk-UA"/>
              </w:rPr>
              <w:t>97</w:t>
            </w:r>
            <w:r>
              <w:rPr>
                <w:lang w:val="en-US"/>
              </w:rPr>
              <w:t>.</w:t>
            </w:r>
          </w:p>
        </w:tc>
        <w:tc>
          <w:tcPr>
            <w:tcW w:w="1785" w:type="dxa"/>
          </w:tcPr>
          <w:p w14:paraId="5DF8FAA1" w14:textId="77777777" w:rsidR="003F53BD" w:rsidRPr="00471983" w:rsidRDefault="003F53BD" w:rsidP="003F53BD">
            <w:pPr>
              <w:rPr>
                <w:b/>
                <w:bCs/>
                <w:spacing w:val="-3"/>
                <w:sz w:val="20"/>
                <w:szCs w:val="20"/>
                <w:u w:val="single"/>
                <w:lang w:val="uk-UA"/>
              </w:rPr>
            </w:pPr>
          </w:p>
        </w:tc>
      </w:tr>
      <w:tr w:rsidR="000B3A6D" w:rsidRPr="00471983" w14:paraId="3ABC4A6F" w14:textId="77777777" w:rsidTr="000B3A6D">
        <w:tc>
          <w:tcPr>
            <w:tcW w:w="10356" w:type="dxa"/>
            <w:gridSpan w:val="5"/>
          </w:tcPr>
          <w:p w14:paraId="2795D941" w14:textId="77777777" w:rsidR="000B3A6D" w:rsidRPr="00471983" w:rsidRDefault="000B3A6D" w:rsidP="007E40FE">
            <w:pPr>
              <w:jc w:val="center"/>
              <w:rPr>
                <w:b/>
                <w:bCs/>
                <w:spacing w:val="-3"/>
                <w:sz w:val="20"/>
                <w:szCs w:val="20"/>
                <w:u w:val="single"/>
                <w:lang w:val="uk-UA"/>
              </w:rPr>
            </w:pPr>
            <w:r>
              <w:rPr>
                <w:lang w:val="uk-UA"/>
              </w:rPr>
              <w:t>ІІ черга</w:t>
            </w:r>
          </w:p>
        </w:tc>
      </w:tr>
      <w:tr w:rsidR="000B3A6D" w:rsidRPr="00471983" w14:paraId="2D838D98" w14:textId="77777777" w:rsidTr="000B3A6D">
        <w:tc>
          <w:tcPr>
            <w:tcW w:w="10356" w:type="dxa"/>
            <w:gridSpan w:val="5"/>
          </w:tcPr>
          <w:p w14:paraId="64806A86" w14:textId="13A6F1DC" w:rsidR="000B3A6D" w:rsidRPr="00471983" w:rsidRDefault="000B3A6D" w:rsidP="007E40FE">
            <w:pPr>
              <w:jc w:val="center"/>
              <w:rPr>
                <w:b/>
                <w:bCs/>
                <w:spacing w:val="-3"/>
                <w:sz w:val="20"/>
                <w:szCs w:val="20"/>
                <w:u w:val="single"/>
                <w:lang w:val="uk-UA"/>
              </w:rPr>
            </w:pPr>
            <w:r>
              <w:rPr>
                <w:u w:val="single"/>
                <w:lang w:val="uk-UA"/>
              </w:rPr>
              <w:t>2.   По зведеному кошторисному розрахунку :</w:t>
            </w:r>
          </w:p>
        </w:tc>
      </w:tr>
      <w:tr w:rsidR="003F53BD" w:rsidRPr="00471983" w14:paraId="011033D6" w14:textId="77777777" w:rsidTr="000B3A6D">
        <w:trPr>
          <w:gridAfter w:val="1"/>
          <w:wAfter w:w="10" w:type="dxa"/>
        </w:trPr>
        <w:tc>
          <w:tcPr>
            <w:tcW w:w="808" w:type="dxa"/>
          </w:tcPr>
          <w:p w14:paraId="2ADBBDD0" w14:textId="428ACAE5" w:rsidR="003F53BD" w:rsidRPr="00353EF7" w:rsidRDefault="003F53BD" w:rsidP="003F53BD">
            <w:pPr>
              <w:rPr>
                <w:bCs/>
                <w:spacing w:val="-3"/>
                <w:lang w:val="uk-UA"/>
              </w:rPr>
            </w:pPr>
            <w:r>
              <w:rPr>
                <w:bCs/>
                <w:spacing w:val="-3"/>
                <w:lang w:val="uk-UA"/>
              </w:rPr>
              <w:t>2</w:t>
            </w:r>
            <w:r w:rsidRPr="00353EF7">
              <w:rPr>
                <w:bCs/>
                <w:spacing w:val="-3"/>
                <w:lang w:val="uk-UA"/>
              </w:rPr>
              <w:t>.</w:t>
            </w:r>
            <w:r>
              <w:rPr>
                <w:bCs/>
                <w:spacing w:val="-3"/>
                <w:lang w:val="uk-UA"/>
              </w:rPr>
              <w:t>1</w:t>
            </w:r>
          </w:p>
        </w:tc>
        <w:tc>
          <w:tcPr>
            <w:tcW w:w="4574" w:type="dxa"/>
          </w:tcPr>
          <w:p w14:paraId="4B0D93E0" w14:textId="00ABEFEC" w:rsidR="003F53BD" w:rsidRDefault="003F53BD" w:rsidP="003F53BD">
            <w:pPr>
              <w:suppressAutoHyphens w:val="0"/>
              <w:jc w:val="both"/>
              <w:rPr>
                <w:lang w:val="uk-UA"/>
              </w:rPr>
            </w:pPr>
            <w:r>
              <w:rPr>
                <w:lang w:val="uk-UA"/>
              </w:rPr>
              <w:t>Уточнити прогнозний рівень інфляції на 2024 рік.</w:t>
            </w:r>
          </w:p>
        </w:tc>
        <w:tc>
          <w:tcPr>
            <w:tcW w:w="3179" w:type="dxa"/>
          </w:tcPr>
          <w:p w14:paraId="62EEE4DF" w14:textId="0FAE6CC2" w:rsidR="003F53BD" w:rsidRPr="00181784" w:rsidRDefault="003F53BD" w:rsidP="003F53BD">
            <w:pPr>
              <w:rPr>
                <w:bCs/>
                <w:spacing w:val="-3"/>
                <w:lang w:val="uk-UA"/>
              </w:rPr>
            </w:pPr>
            <w:proofErr w:type="spellStart"/>
            <w:r>
              <w:rPr>
                <w:rFonts w:ascii="Times New Roman CYR" w:hAnsi="Times New Roman CYR" w:cs="Times New Roman CYR"/>
                <w:lang w:val="uk-UA"/>
              </w:rPr>
              <w:t>Вра</w:t>
            </w:r>
            <w:proofErr w:type="spellEnd"/>
            <w:r>
              <w:rPr>
                <w:rFonts w:ascii="Times New Roman CYR" w:hAnsi="Times New Roman CYR" w:cs="Times New Roman CYR"/>
                <w:lang w:val="en-US"/>
              </w:rPr>
              <w:t>x</w:t>
            </w:r>
            <w:r>
              <w:rPr>
                <w:rFonts w:ascii="Times New Roman CYR" w:hAnsi="Times New Roman CYR" w:cs="Times New Roman CYR"/>
                <w:lang w:val="uk-UA"/>
              </w:rPr>
              <w:t xml:space="preserve">овано коефіцієнт </w:t>
            </w:r>
            <w:proofErr w:type="spellStart"/>
            <w:r>
              <w:rPr>
                <w:rFonts w:ascii="Times New Roman CYR" w:hAnsi="Times New Roman CYR" w:cs="Times New Roman CYR"/>
                <w:lang w:val="uk-UA"/>
              </w:rPr>
              <w:t>інфаляції</w:t>
            </w:r>
            <w:proofErr w:type="spellEnd"/>
            <w:r>
              <w:rPr>
                <w:rFonts w:ascii="Times New Roman CYR" w:hAnsi="Times New Roman CYR" w:cs="Times New Roman CYR"/>
                <w:lang w:val="uk-UA"/>
              </w:rPr>
              <w:t xml:space="preserve"> 1,</w:t>
            </w:r>
            <w:r>
              <w:rPr>
                <w:lang w:val="uk-UA"/>
              </w:rPr>
              <w:t xml:space="preserve"> 097</w:t>
            </w:r>
            <w:r>
              <w:rPr>
                <w:lang w:val="en-US"/>
              </w:rPr>
              <w:t>.</w:t>
            </w:r>
          </w:p>
        </w:tc>
        <w:tc>
          <w:tcPr>
            <w:tcW w:w="1785" w:type="dxa"/>
          </w:tcPr>
          <w:p w14:paraId="01CF1974" w14:textId="77777777" w:rsidR="003F53BD" w:rsidRPr="00471983" w:rsidRDefault="003F53BD" w:rsidP="003F53BD">
            <w:pPr>
              <w:rPr>
                <w:b/>
                <w:bCs/>
                <w:spacing w:val="-3"/>
                <w:sz w:val="20"/>
                <w:szCs w:val="20"/>
                <w:u w:val="single"/>
                <w:lang w:val="uk-UA"/>
              </w:rPr>
            </w:pPr>
          </w:p>
        </w:tc>
      </w:tr>
      <w:tr w:rsidR="003F53BD" w:rsidRPr="00471983" w14:paraId="26B562C1" w14:textId="77777777" w:rsidTr="000B3A6D">
        <w:trPr>
          <w:gridAfter w:val="1"/>
          <w:wAfter w:w="10" w:type="dxa"/>
        </w:trPr>
        <w:tc>
          <w:tcPr>
            <w:tcW w:w="808" w:type="dxa"/>
          </w:tcPr>
          <w:p w14:paraId="65A1512A" w14:textId="671D840B" w:rsidR="003F53BD" w:rsidRPr="00353EF7" w:rsidRDefault="003F53BD" w:rsidP="003F53BD">
            <w:pPr>
              <w:rPr>
                <w:bCs/>
                <w:spacing w:val="-3"/>
                <w:lang w:val="uk-UA"/>
              </w:rPr>
            </w:pPr>
            <w:r>
              <w:rPr>
                <w:bCs/>
                <w:spacing w:val="-3"/>
                <w:lang w:val="uk-UA"/>
              </w:rPr>
              <w:t>2</w:t>
            </w:r>
            <w:r w:rsidRPr="00353EF7">
              <w:rPr>
                <w:bCs/>
                <w:spacing w:val="-3"/>
                <w:lang w:val="uk-UA"/>
              </w:rPr>
              <w:t>.</w:t>
            </w:r>
            <w:r>
              <w:rPr>
                <w:bCs/>
                <w:spacing w:val="-3"/>
                <w:lang w:val="uk-UA"/>
              </w:rPr>
              <w:t>2</w:t>
            </w:r>
          </w:p>
        </w:tc>
        <w:tc>
          <w:tcPr>
            <w:tcW w:w="4574" w:type="dxa"/>
          </w:tcPr>
          <w:p w14:paraId="78B3A079" w14:textId="5F1FF1EC" w:rsidR="003F53BD" w:rsidRDefault="003F53BD" w:rsidP="003F53BD">
            <w:pPr>
              <w:suppressAutoHyphens w:val="0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Середньомісячна тривалість робочого часу виправити на 173,33 </w:t>
            </w:r>
            <w:proofErr w:type="spellStart"/>
            <w:r>
              <w:rPr>
                <w:lang w:val="uk-UA"/>
              </w:rPr>
              <w:t>люд.год</w:t>
            </w:r>
            <w:proofErr w:type="spellEnd"/>
            <w:r>
              <w:rPr>
                <w:lang w:val="uk-UA"/>
              </w:rPr>
              <w:t>.</w:t>
            </w:r>
          </w:p>
        </w:tc>
        <w:tc>
          <w:tcPr>
            <w:tcW w:w="3179" w:type="dxa"/>
          </w:tcPr>
          <w:p w14:paraId="1E204875" w14:textId="07E9F8B1" w:rsidR="003F53BD" w:rsidRPr="00181784" w:rsidRDefault="003F53BD" w:rsidP="003F53BD">
            <w:pPr>
              <w:rPr>
                <w:bCs/>
                <w:spacing w:val="-3"/>
                <w:lang w:val="uk-UA"/>
              </w:rPr>
            </w:pPr>
            <w:proofErr w:type="spellStart"/>
            <w:r>
              <w:rPr>
                <w:rFonts w:ascii="Times New Roman CYR" w:hAnsi="Times New Roman CYR" w:cs="Times New Roman CYR"/>
                <w:lang w:val="uk-UA"/>
              </w:rPr>
              <w:t>Вра</w:t>
            </w:r>
            <w:proofErr w:type="spellEnd"/>
            <w:r>
              <w:rPr>
                <w:rFonts w:ascii="Times New Roman CYR" w:hAnsi="Times New Roman CYR" w:cs="Times New Roman CYR"/>
                <w:lang w:val="en-US"/>
              </w:rPr>
              <w:t>x</w:t>
            </w:r>
            <w:r>
              <w:rPr>
                <w:rFonts w:ascii="Times New Roman CYR" w:hAnsi="Times New Roman CYR" w:cs="Times New Roman CYR"/>
                <w:lang w:val="uk-UA"/>
              </w:rPr>
              <w:t>овано</w:t>
            </w:r>
          </w:p>
        </w:tc>
        <w:tc>
          <w:tcPr>
            <w:tcW w:w="1785" w:type="dxa"/>
          </w:tcPr>
          <w:p w14:paraId="578865C7" w14:textId="77777777" w:rsidR="003F53BD" w:rsidRPr="00471983" w:rsidRDefault="003F53BD" w:rsidP="003F53BD">
            <w:pPr>
              <w:rPr>
                <w:b/>
                <w:bCs/>
                <w:spacing w:val="-3"/>
                <w:sz w:val="20"/>
                <w:szCs w:val="20"/>
                <w:u w:val="single"/>
                <w:lang w:val="uk-UA"/>
              </w:rPr>
            </w:pPr>
          </w:p>
        </w:tc>
      </w:tr>
      <w:tr w:rsidR="000B3A6D" w:rsidRPr="00471983" w14:paraId="0A64B3E3" w14:textId="77777777" w:rsidTr="000B3A6D">
        <w:tc>
          <w:tcPr>
            <w:tcW w:w="10356" w:type="dxa"/>
            <w:gridSpan w:val="5"/>
          </w:tcPr>
          <w:p w14:paraId="56014945" w14:textId="03A98301" w:rsidR="000B3A6D" w:rsidRPr="00471983" w:rsidRDefault="000B3A6D" w:rsidP="000B3A6D">
            <w:pPr>
              <w:ind w:left="360"/>
              <w:jc w:val="center"/>
              <w:rPr>
                <w:b/>
                <w:bCs/>
                <w:spacing w:val="-3"/>
                <w:sz w:val="20"/>
                <w:szCs w:val="20"/>
                <w:u w:val="single"/>
                <w:lang w:val="uk-UA"/>
              </w:rPr>
            </w:pPr>
            <w:r>
              <w:rPr>
                <w:u w:val="single"/>
                <w:lang w:val="uk-UA"/>
              </w:rPr>
              <w:t>3. По вартості матеріалів</w:t>
            </w:r>
          </w:p>
        </w:tc>
      </w:tr>
      <w:tr w:rsidR="003F53BD" w:rsidRPr="00471983" w14:paraId="5B188E2E" w14:textId="77777777" w:rsidTr="000B3A6D">
        <w:trPr>
          <w:gridAfter w:val="1"/>
          <w:wAfter w:w="10" w:type="dxa"/>
        </w:trPr>
        <w:tc>
          <w:tcPr>
            <w:tcW w:w="808" w:type="dxa"/>
          </w:tcPr>
          <w:p w14:paraId="5455BA72" w14:textId="77F53B95" w:rsidR="003F53BD" w:rsidRDefault="003F53BD" w:rsidP="003F53BD">
            <w:pPr>
              <w:rPr>
                <w:bCs/>
                <w:spacing w:val="-3"/>
                <w:lang w:val="uk-UA"/>
              </w:rPr>
            </w:pPr>
            <w:r>
              <w:rPr>
                <w:bCs/>
                <w:spacing w:val="-3"/>
                <w:lang w:val="uk-UA"/>
              </w:rPr>
              <w:t>3.1</w:t>
            </w:r>
          </w:p>
        </w:tc>
        <w:tc>
          <w:tcPr>
            <w:tcW w:w="4574" w:type="dxa"/>
          </w:tcPr>
          <w:p w14:paraId="77DE7CFB" w14:textId="7C29D73B" w:rsidR="003F53BD" w:rsidRDefault="003F53BD" w:rsidP="003F53BD">
            <w:pPr>
              <w:suppressAutoHyphens w:val="0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Уточнити та переглянути враховані занизькі ціни на наступні матеріали: бруски обрізні хвойні ІІ сорт, дошки обрізні і необрізні всіх розмірів і сортів, арматурна сталь А-І, А-ІІІ всіх діаметрів, натрій </w:t>
            </w:r>
            <w:proofErr w:type="spellStart"/>
            <w:r>
              <w:rPr>
                <w:lang w:val="uk-UA"/>
              </w:rPr>
              <w:t>кремнієфтористий</w:t>
            </w:r>
            <w:proofErr w:type="spellEnd"/>
            <w:r>
              <w:rPr>
                <w:lang w:val="uk-UA"/>
              </w:rPr>
              <w:t xml:space="preserve"> технічний, поковки з квадратних заготовок, сталь листова оцинкована, цвяхи будівельні, двері зовнішні м/п з приладом </w:t>
            </w:r>
            <w:proofErr w:type="spellStart"/>
            <w:r>
              <w:rPr>
                <w:lang w:val="uk-UA"/>
              </w:rPr>
              <w:t>самозачинення</w:t>
            </w:r>
            <w:proofErr w:type="spellEnd"/>
            <w:r>
              <w:rPr>
                <w:lang w:val="uk-UA"/>
              </w:rPr>
              <w:t xml:space="preserve">, </w:t>
            </w:r>
            <w:proofErr w:type="spellStart"/>
            <w:r>
              <w:rPr>
                <w:lang w:val="uk-UA"/>
              </w:rPr>
              <w:t>катанка</w:t>
            </w:r>
            <w:proofErr w:type="spellEnd"/>
            <w:r>
              <w:rPr>
                <w:lang w:val="uk-UA"/>
              </w:rPr>
              <w:t xml:space="preserve"> гарячекатана у мотках, коробки установчі і </w:t>
            </w:r>
            <w:proofErr w:type="spellStart"/>
            <w:r>
              <w:rPr>
                <w:lang w:val="uk-UA"/>
              </w:rPr>
              <w:t>відгалужувальні</w:t>
            </w:r>
            <w:proofErr w:type="spellEnd"/>
            <w:r>
              <w:rPr>
                <w:lang w:val="uk-UA"/>
              </w:rPr>
              <w:t>, суміші бетонні всіх марок, швелери всіх марок, гіпсокартон вогнестійкий.</w:t>
            </w:r>
          </w:p>
        </w:tc>
        <w:tc>
          <w:tcPr>
            <w:tcW w:w="3179" w:type="dxa"/>
          </w:tcPr>
          <w:p w14:paraId="2D6D93A8" w14:textId="45BE01B1" w:rsidR="003F53BD" w:rsidRPr="00181784" w:rsidRDefault="003F53BD" w:rsidP="003F53BD">
            <w:pPr>
              <w:rPr>
                <w:bCs/>
                <w:spacing w:val="-3"/>
                <w:lang w:val="uk-UA"/>
              </w:rPr>
            </w:pPr>
            <w:proofErr w:type="spellStart"/>
            <w:r>
              <w:rPr>
                <w:rFonts w:ascii="Times New Roman CYR" w:hAnsi="Times New Roman CYR" w:cs="Times New Roman CYR"/>
                <w:lang w:val="uk-UA"/>
              </w:rPr>
              <w:t>Вра</w:t>
            </w:r>
            <w:proofErr w:type="spellEnd"/>
            <w:r>
              <w:rPr>
                <w:rFonts w:ascii="Times New Roman CYR" w:hAnsi="Times New Roman CYR" w:cs="Times New Roman CYR"/>
                <w:lang w:val="en-US"/>
              </w:rPr>
              <w:t>x</w:t>
            </w:r>
            <w:proofErr w:type="spellStart"/>
            <w:r>
              <w:rPr>
                <w:rFonts w:ascii="Times New Roman CYR" w:hAnsi="Times New Roman CYR" w:cs="Times New Roman CYR"/>
                <w:lang w:val="uk-UA"/>
              </w:rPr>
              <w:t>овані</w:t>
            </w:r>
            <w:proofErr w:type="spellEnd"/>
            <w:r>
              <w:rPr>
                <w:rFonts w:ascii="Times New Roman CYR" w:hAnsi="Times New Roman CYR" w:cs="Times New Roman CYR"/>
                <w:lang w:val="uk-UA"/>
              </w:rPr>
              <w:t xml:space="preserve"> середні ціни</w:t>
            </w:r>
          </w:p>
        </w:tc>
        <w:tc>
          <w:tcPr>
            <w:tcW w:w="1785" w:type="dxa"/>
          </w:tcPr>
          <w:p w14:paraId="5FC67237" w14:textId="77777777" w:rsidR="003F53BD" w:rsidRPr="00471983" w:rsidRDefault="003F53BD" w:rsidP="003F53BD">
            <w:pPr>
              <w:rPr>
                <w:b/>
                <w:bCs/>
                <w:spacing w:val="-3"/>
                <w:sz w:val="20"/>
                <w:szCs w:val="20"/>
                <w:u w:val="single"/>
                <w:lang w:val="uk-UA"/>
              </w:rPr>
            </w:pPr>
          </w:p>
        </w:tc>
      </w:tr>
      <w:tr w:rsidR="003F53BD" w:rsidRPr="00471983" w14:paraId="416CFD4C" w14:textId="77777777" w:rsidTr="000B3A6D">
        <w:trPr>
          <w:gridAfter w:val="1"/>
          <w:wAfter w:w="10" w:type="dxa"/>
        </w:trPr>
        <w:tc>
          <w:tcPr>
            <w:tcW w:w="808" w:type="dxa"/>
          </w:tcPr>
          <w:p w14:paraId="2B4D3E25" w14:textId="181D5D46" w:rsidR="003F53BD" w:rsidRDefault="003F53BD" w:rsidP="003F53BD">
            <w:pPr>
              <w:rPr>
                <w:bCs/>
                <w:spacing w:val="-3"/>
                <w:lang w:val="uk-UA"/>
              </w:rPr>
            </w:pPr>
            <w:bookmarkStart w:id="0" w:name="_GoBack" w:colFirst="2" w:colLast="2"/>
            <w:r>
              <w:rPr>
                <w:bCs/>
                <w:spacing w:val="-3"/>
                <w:lang w:val="uk-UA"/>
              </w:rPr>
              <w:t>3.2</w:t>
            </w:r>
          </w:p>
        </w:tc>
        <w:tc>
          <w:tcPr>
            <w:tcW w:w="4574" w:type="dxa"/>
          </w:tcPr>
          <w:p w14:paraId="4D55CB36" w14:textId="0F2D01AA" w:rsidR="003F53BD" w:rsidRDefault="003F53BD" w:rsidP="003F53BD">
            <w:pPr>
              <w:suppressAutoHyphens w:val="0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Враховані зависокі ціни на наступні матеріали: </w:t>
            </w:r>
            <w:proofErr w:type="spellStart"/>
            <w:r>
              <w:rPr>
                <w:lang w:val="uk-UA"/>
              </w:rPr>
              <w:t>грунтовка</w:t>
            </w:r>
            <w:proofErr w:type="spellEnd"/>
            <w:r>
              <w:rPr>
                <w:lang w:val="uk-UA"/>
              </w:rPr>
              <w:t xml:space="preserve"> СТ-17,  бітуми нафтові дорожні БНД 40/60.</w:t>
            </w:r>
          </w:p>
        </w:tc>
        <w:tc>
          <w:tcPr>
            <w:tcW w:w="3179" w:type="dxa"/>
          </w:tcPr>
          <w:p w14:paraId="6F61B22D" w14:textId="5177D520" w:rsidR="003F53BD" w:rsidRPr="00181784" w:rsidRDefault="003F53BD" w:rsidP="003F53BD">
            <w:pPr>
              <w:rPr>
                <w:bCs/>
                <w:spacing w:val="-3"/>
                <w:lang w:val="uk-UA"/>
              </w:rPr>
            </w:pPr>
            <w:proofErr w:type="spellStart"/>
            <w:r>
              <w:rPr>
                <w:rFonts w:ascii="Times New Roman CYR" w:hAnsi="Times New Roman CYR" w:cs="Times New Roman CYR"/>
                <w:lang w:val="uk-UA"/>
              </w:rPr>
              <w:t>Вра</w:t>
            </w:r>
            <w:proofErr w:type="spellEnd"/>
            <w:r>
              <w:rPr>
                <w:rFonts w:ascii="Times New Roman CYR" w:hAnsi="Times New Roman CYR" w:cs="Times New Roman CYR"/>
                <w:lang w:val="en-US"/>
              </w:rPr>
              <w:t>x</w:t>
            </w:r>
            <w:r>
              <w:rPr>
                <w:rFonts w:ascii="Times New Roman CYR" w:hAnsi="Times New Roman CYR" w:cs="Times New Roman CYR"/>
                <w:lang w:val="uk-UA"/>
              </w:rPr>
              <w:t>овані середні ціни</w:t>
            </w:r>
          </w:p>
        </w:tc>
        <w:tc>
          <w:tcPr>
            <w:tcW w:w="1785" w:type="dxa"/>
          </w:tcPr>
          <w:p w14:paraId="11FD6734" w14:textId="77777777" w:rsidR="003F53BD" w:rsidRPr="00471983" w:rsidRDefault="003F53BD" w:rsidP="003F53BD">
            <w:pPr>
              <w:rPr>
                <w:b/>
                <w:bCs/>
                <w:spacing w:val="-3"/>
                <w:sz w:val="20"/>
                <w:szCs w:val="20"/>
                <w:u w:val="single"/>
                <w:lang w:val="uk-UA"/>
              </w:rPr>
            </w:pPr>
          </w:p>
        </w:tc>
      </w:tr>
      <w:bookmarkEnd w:id="0"/>
    </w:tbl>
    <w:p w14:paraId="2D3C8CD8" w14:textId="77777777" w:rsidR="000B3A6D" w:rsidRDefault="000B3A6D" w:rsidP="000B3A6D">
      <w:pPr>
        <w:rPr>
          <w:b/>
          <w:bCs/>
          <w:spacing w:val="-3"/>
          <w:sz w:val="22"/>
          <w:szCs w:val="22"/>
          <w:u w:val="single"/>
          <w:lang w:val="uk-UA"/>
        </w:rPr>
      </w:pPr>
    </w:p>
    <w:p w14:paraId="24A9CB78" w14:textId="58BA413B" w:rsidR="00F6396E" w:rsidRDefault="000B3A6D" w:rsidP="000B3A6D">
      <w:pPr>
        <w:pStyle w:val="a4"/>
        <w:overflowPunct w:val="0"/>
        <w:spacing w:after="0"/>
        <w:jc w:val="both"/>
      </w:pPr>
      <w:r>
        <w:rPr>
          <w:rFonts w:ascii="Times New Roman" w:hAnsi="Times New Roman"/>
          <w:sz w:val="24"/>
          <w:lang w:val="uk-UA"/>
        </w:rPr>
        <w:t>ГІП                                                                                             Ю. М. Гудок</w:t>
      </w:r>
    </w:p>
    <w:sectPr w:rsidR="00F6396E" w:rsidSect="00EE7B9F">
      <w:footnotePr>
        <w:pos w:val="beneathText"/>
      </w:footnotePr>
      <w:pgSz w:w="11905" w:h="16837"/>
      <w:pgMar w:top="540" w:right="565" w:bottom="719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877FC9"/>
    <w:multiLevelType w:val="multilevel"/>
    <w:tmpl w:val="C8D884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" w15:restartNumberingAfterBreak="0">
    <w:nsid w:val="7B7F16BA"/>
    <w:multiLevelType w:val="multilevel"/>
    <w:tmpl w:val="C8D884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pos w:val="beneathTex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A6D"/>
    <w:rsid w:val="000B3A6D"/>
    <w:rsid w:val="003F53BD"/>
    <w:rsid w:val="00EE7B9F"/>
    <w:rsid w:val="00F63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0D7B4E"/>
  <w15:chartTrackingRefBased/>
  <w15:docId w15:val="{CE3E1F3D-0C0B-4A2F-B259-9B41C7760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3A6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B3A6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 Indent"/>
    <w:link w:val="a5"/>
    <w:rsid w:val="000B3A6D"/>
    <w:pPr>
      <w:widowControl w:val="0"/>
      <w:suppressAutoHyphens/>
      <w:spacing w:after="120" w:line="240" w:lineRule="auto"/>
      <w:ind w:left="283"/>
    </w:pPr>
    <w:rPr>
      <w:rFonts w:ascii="Arial" w:eastAsia="Lucida Sans Unicode" w:hAnsi="Arial" w:cs="Times New Roman"/>
      <w:kern w:val="1"/>
      <w:sz w:val="20"/>
      <w:szCs w:val="24"/>
    </w:rPr>
  </w:style>
  <w:style w:type="character" w:customStyle="1" w:styleId="a5">
    <w:name w:val="Основной текст с отступом Знак"/>
    <w:basedOn w:val="a0"/>
    <w:link w:val="a4"/>
    <w:rsid w:val="000B3A6D"/>
    <w:rPr>
      <w:rFonts w:ascii="Arial" w:eastAsia="Lucida Sans Unicode" w:hAnsi="Arial" w:cs="Times New Roman"/>
      <w:kern w:val="1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84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1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7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0D79CC36CA8A4BBFCCDB85CF293B8A" ma:contentTypeVersion="12" ma:contentTypeDescription="Create a new document." ma:contentTypeScope="" ma:versionID="a31603c23821ae3cb93cdced966d7444">
  <xsd:schema xmlns:xsd="http://www.w3.org/2001/XMLSchema" xmlns:xs="http://www.w3.org/2001/XMLSchema" xmlns:p="http://schemas.microsoft.com/office/2006/metadata/properties" xmlns:ns2="4d631741-575b-40bd-9aac-163c2da126db" xmlns:ns3="50fff121-5217-4adf-8195-9fb87236e5e3" targetNamespace="http://schemas.microsoft.com/office/2006/metadata/properties" ma:root="true" ma:fieldsID="6654cdc72fe3705a278be1161288d53e" ns2:_="" ns3:_="">
    <xsd:import namespace="4d631741-575b-40bd-9aac-163c2da126db"/>
    <xsd:import namespace="50fff121-5217-4adf-8195-9fb87236e5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631741-575b-40bd-9aac-163c2da126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779952b4-9163-4466-a728-aca91a51bc4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fff121-5217-4adf-8195-9fb87236e5e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d93702c1-ecd2-42e6-90cd-6c504e0a44d6}" ma:internalName="TaxCatchAll" ma:showField="CatchAllData" ma:web="50fff121-5217-4adf-8195-9fb87236e5e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d631741-575b-40bd-9aac-163c2da126db">
      <Terms xmlns="http://schemas.microsoft.com/office/infopath/2007/PartnerControls"/>
    </lcf76f155ced4ddcb4097134ff3c332f>
    <TaxCatchAll xmlns="50fff121-5217-4adf-8195-9fb87236e5e3" xsi:nil="true"/>
  </documentManagement>
</p:properties>
</file>

<file path=customXml/itemProps1.xml><?xml version="1.0" encoding="utf-8"?>
<ds:datastoreItem xmlns:ds="http://schemas.openxmlformats.org/officeDocument/2006/customXml" ds:itemID="{C4422807-2D40-4D6C-B2B3-CBA650C6AEFE}"/>
</file>

<file path=customXml/itemProps2.xml><?xml version="1.0" encoding="utf-8"?>
<ds:datastoreItem xmlns:ds="http://schemas.openxmlformats.org/officeDocument/2006/customXml" ds:itemID="{AC2E8455-D570-4546-BEE1-56B15EDDB167}"/>
</file>

<file path=customXml/itemProps3.xml><?xml version="1.0" encoding="utf-8"?>
<ds:datastoreItem xmlns:ds="http://schemas.openxmlformats.org/officeDocument/2006/customXml" ds:itemID="{1CF037DC-A93C-4D8D-9FFF-26B07E3392C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347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 A. Minevskaya</dc:creator>
  <cp:keywords/>
  <dc:description/>
  <cp:lastModifiedBy>Елена Викторовна</cp:lastModifiedBy>
  <cp:revision>3</cp:revision>
  <dcterms:created xsi:type="dcterms:W3CDTF">2023-12-18T11:55:00Z</dcterms:created>
  <dcterms:modified xsi:type="dcterms:W3CDTF">2023-12-18T13:21:00Z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0x010100CD0D79CC36CA8A4BBFCCDB85CF293B8A</vt:lpwstr>
  </property>
  <property fmtid="{D5CDD505-2E9C-101B-9397-08002B2CF9AE}" pid="3" name="Order">
    <vt:r8>2105000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</Properties>
</file>